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E" w:rsidRPr="00A566A7" w:rsidRDefault="00827A22" w:rsidP="00827A2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6A7">
        <w:rPr>
          <w:rFonts w:ascii="Times New Roman" w:hAnsi="Times New Roman" w:cs="Times New Roman"/>
          <w:b/>
          <w:sz w:val="28"/>
          <w:szCs w:val="28"/>
        </w:rPr>
        <w:t>Чудинова</w:t>
      </w:r>
      <w:proofErr w:type="spellEnd"/>
      <w:r w:rsidRPr="00A566A7">
        <w:rPr>
          <w:rFonts w:ascii="Times New Roman" w:hAnsi="Times New Roman" w:cs="Times New Roman"/>
          <w:b/>
          <w:sz w:val="28"/>
          <w:szCs w:val="28"/>
        </w:rPr>
        <w:t xml:space="preserve"> Алла Робертовна</w:t>
      </w:r>
    </w:p>
    <w:p w:rsidR="008833D0" w:rsidRPr="00A566A7" w:rsidRDefault="00C07A15" w:rsidP="00A566A7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проекта </w:t>
      </w:r>
      <w:r w:rsidRPr="00A566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A566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Сообщение как жанр устного предъявления информации»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системе работы по развитию коммуникативной компетенции учащихся основной школы</w:t>
      </w:r>
    </w:p>
    <w:p w:rsidR="008451DE" w:rsidRDefault="0032620C" w:rsidP="008833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компетенция рассматривается современным образованием </w:t>
      </w:r>
      <w:r w:rsidR="000B40A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одн</w:t>
      </w:r>
      <w:r w:rsidR="000B40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ведущих ключевых компетенций</w:t>
      </w:r>
      <w:r w:rsidR="007F0360">
        <w:rPr>
          <w:rFonts w:ascii="Times New Roman" w:hAnsi="Times New Roman"/>
          <w:sz w:val="28"/>
          <w:szCs w:val="28"/>
        </w:rPr>
        <w:t xml:space="preserve"> </w:t>
      </w:r>
      <w:r w:rsidR="007F0360"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3</w:t>
      </w:r>
      <w:r w:rsidR="007F0360"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выделяется она и наряду с языковой, лингвистической</w:t>
      </w:r>
      <w:r w:rsidR="002E79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0BAC">
        <w:rPr>
          <w:rFonts w:ascii="Times New Roman" w:hAnsi="Times New Roman"/>
          <w:sz w:val="28"/>
          <w:szCs w:val="28"/>
        </w:rPr>
        <w:t>в качестве компетенции предметной</w:t>
      </w:r>
      <w:r w:rsidR="007F0360">
        <w:rPr>
          <w:rFonts w:ascii="Times New Roman" w:hAnsi="Times New Roman"/>
          <w:sz w:val="28"/>
          <w:szCs w:val="28"/>
        </w:rPr>
        <w:t xml:space="preserve"> </w:t>
      </w:r>
      <w:r w:rsidR="007F0360"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2</w:t>
      </w:r>
      <w:r w:rsidR="007F0360" w:rsidRPr="007F0360">
        <w:rPr>
          <w:rFonts w:ascii="Times New Roman" w:hAnsi="Times New Roman"/>
          <w:sz w:val="28"/>
          <w:szCs w:val="28"/>
        </w:rPr>
        <w:t>]</w:t>
      </w:r>
      <w:r w:rsidR="00E00BAC">
        <w:rPr>
          <w:rFonts w:ascii="Times New Roman" w:hAnsi="Times New Roman"/>
          <w:sz w:val="28"/>
          <w:szCs w:val="28"/>
        </w:rPr>
        <w:t xml:space="preserve">. </w:t>
      </w:r>
      <w:r w:rsidR="00FA63B2" w:rsidRPr="0089721D">
        <w:rPr>
          <w:rFonts w:ascii="Times New Roman" w:hAnsi="Times New Roman"/>
          <w:sz w:val="28"/>
          <w:szCs w:val="28"/>
        </w:rPr>
        <w:t xml:space="preserve">Основная школа </w:t>
      </w:r>
      <w:r w:rsidR="00FA63B2">
        <w:rPr>
          <w:rFonts w:ascii="Times New Roman" w:hAnsi="Times New Roman"/>
          <w:sz w:val="28"/>
          <w:szCs w:val="28"/>
        </w:rPr>
        <w:t>- очень</w:t>
      </w:r>
      <w:r w:rsidR="00FA63B2" w:rsidRPr="0089721D">
        <w:rPr>
          <w:rFonts w:ascii="Times New Roman" w:hAnsi="Times New Roman"/>
          <w:sz w:val="28"/>
          <w:szCs w:val="28"/>
        </w:rPr>
        <w:t xml:space="preserve"> благоприятны</w:t>
      </w:r>
      <w:r w:rsidR="00FA63B2">
        <w:rPr>
          <w:rFonts w:ascii="Times New Roman" w:hAnsi="Times New Roman"/>
          <w:sz w:val="28"/>
          <w:szCs w:val="28"/>
        </w:rPr>
        <w:t>й период</w:t>
      </w:r>
      <w:r w:rsidR="00FA63B2" w:rsidRPr="0089721D">
        <w:rPr>
          <w:rFonts w:ascii="Times New Roman" w:hAnsi="Times New Roman"/>
          <w:sz w:val="28"/>
          <w:szCs w:val="28"/>
        </w:rPr>
        <w:t xml:space="preserve"> развития коммуникативных способностей личности, так как именно в подрост</w:t>
      </w:r>
      <w:r w:rsidR="00FA63B2" w:rsidRPr="0089721D">
        <w:rPr>
          <w:rFonts w:ascii="Times New Roman" w:hAnsi="Times New Roman"/>
          <w:sz w:val="28"/>
          <w:szCs w:val="28"/>
        </w:rPr>
        <w:softHyphen/>
        <w:t xml:space="preserve">ковом возрасте, который приходится на этот период, ведущей деятельностью ребёнка становится общение. </w:t>
      </w:r>
      <w:r w:rsidR="00FA63B2">
        <w:rPr>
          <w:rFonts w:ascii="Times New Roman" w:hAnsi="Times New Roman"/>
          <w:sz w:val="28"/>
          <w:szCs w:val="28"/>
        </w:rPr>
        <w:t xml:space="preserve">В то же время развитие любой компетенции </w:t>
      </w:r>
      <w:r w:rsidR="000B40A9">
        <w:rPr>
          <w:rFonts w:ascii="Times New Roman" w:hAnsi="Times New Roman"/>
          <w:sz w:val="28"/>
          <w:szCs w:val="28"/>
        </w:rPr>
        <w:t xml:space="preserve">невозможно вне </w:t>
      </w:r>
      <w:r w:rsidR="00FA63B2">
        <w:rPr>
          <w:rFonts w:ascii="Times New Roman" w:hAnsi="Times New Roman"/>
          <w:sz w:val="28"/>
          <w:szCs w:val="28"/>
        </w:rPr>
        <w:t>практической деятельности. Именно поэтому значительное влияние на развитие коммуникативной компетентности учащихся может оказать метод проектов.</w:t>
      </w:r>
    </w:p>
    <w:p w:rsidR="008833D0" w:rsidRDefault="008833D0" w:rsidP="008833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Приведём в качестве примера, иллюстрирующего роль проектного метода в развитии коммуникативной компетенции восьмиклассников, проект «Со</w:t>
      </w:r>
      <w:r w:rsidRPr="00FA0540">
        <w:rPr>
          <w:rFonts w:ascii="Times New Roman" w:hAnsi="Times New Roman"/>
          <w:sz w:val="28"/>
          <w:szCs w:val="28"/>
        </w:rPr>
        <w:t xml:space="preserve">общение как жанр устного предъявления информации».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084"/>
        <w:gridCol w:w="6312"/>
      </w:tblGrid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>Характеристики проекта</w:t>
            </w:r>
          </w:p>
        </w:tc>
        <w:tc>
          <w:tcPr>
            <w:tcW w:w="6312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312" w:type="dxa"/>
          </w:tcPr>
          <w:p w:rsidR="008833D0" w:rsidRPr="000E786F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«Сообщение как жанр устного предъявления информации».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6312" w:type="dxa"/>
          </w:tcPr>
          <w:p w:rsidR="008833D0" w:rsidRPr="004857A4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9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312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312" w:type="dxa"/>
          </w:tcPr>
          <w:p w:rsidR="008833D0" w:rsidRPr="004857A4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A4">
              <w:rPr>
                <w:rFonts w:ascii="Times New Roman" w:hAnsi="Times New Roman"/>
                <w:sz w:val="24"/>
                <w:szCs w:val="24"/>
              </w:rPr>
              <w:t>Отсутствие у школьников системного представления о жанре сообщения, о способах его подготовки, предъявления и оценки.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12" w:type="dxa"/>
          </w:tcPr>
          <w:p w:rsidR="008833D0" w:rsidRPr="00415293" w:rsidRDefault="008833D0" w:rsidP="0000169E">
            <w:pPr>
              <w:tabs>
                <w:tab w:val="left" w:pos="709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529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Изучение законов создания, предъявления и оценки  текстов, относящихся к жанру сообщение.</w:t>
            </w:r>
            <w:r w:rsidRPr="0041529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33D0" w:rsidRDefault="008833D0" w:rsidP="00C353F5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333">
        <w:rPr>
          <w:rFonts w:ascii="Times New Roman" w:hAnsi="Times New Roman"/>
          <w:b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реализации проекта учащимся предлагается сравнить три текста, каждый из которых представляет собой одну из разновидностей</w:t>
      </w:r>
      <w:r w:rsidRPr="00B3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сообщения. Учебные сообщения были составлены преподавателем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 по причине отсутствия в методической и справочной литературе образцов текстов этого жанра. В процессе подготовки текстов сообщений в качестве теоретической основы типологии жанра учебного сообщения мы опирались на материалы диссертационного исследования И.В. </w:t>
      </w:r>
      <w:r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1</w:t>
      </w:r>
      <w:r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Содержательной основой для сообщений послужили статьи из лингвистических энциклопедий по русскому языку для школьников. Тематика сообщений продиктована программой по русскому языку и литературе 8 – 9 </w:t>
      </w:r>
      <w:r w:rsidRPr="007F0354">
        <w:rPr>
          <w:rFonts w:ascii="Times New Roman" w:hAnsi="Times New Roman"/>
          <w:sz w:val="28"/>
          <w:szCs w:val="28"/>
        </w:rPr>
        <w:t>классов: «Функции знаков препинания», «</w:t>
      </w:r>
      <w:r w:rsidRPr="007F035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Сравнительный анализ стихотворения А.С. Пушкина «Пророк» и стихотворения М.Ю. Лермонтова «Пророк»»</w:t>
      </w:r>
      <w:r w:rsidR="007F0354" w:rsidRPr="007F0354">
        <w:rPr>
          <w:rFonts w:ascii="Times New Roman" w:hAnsi="Times New Roman"/>
          <w:sz w:val="28"/>
          <w:szCs w:val="28"/>
        </w:rPr>
        <w:t xml:space="preserve"> и «Лингвистические перебежчики»</w:t>
      </w:r>
      <w:r w:rsidR="00C353F5">
        <w:rPr>
          <w:rFonts w:ascii="Times New Roman" w:hAnsi="Times New Roman"/>
          <w:sz w:val="28"/>
          <w:szCs w:val="28"/>
        </w:rPr>
        <w:t xml:space="preserve"> (о явлении перехода нарицательных имён существительных в категорию собственных и наоборот)</w:t>
      </w:r>
      <w:r w:rsidR="007F0354">
        <w:rPr>
          <w:rFonts w:ascii="Times New Roman" w:hAnsi="Times New Roman"/>
          <w:sz w:val="28"/>
          <w:szCs w:val="28"/>
        </w:rPr>
        <w:t>.</w:t>
      </w:r>
    </w:p>
    <w:p w:rsidR="008833D0" w:rsidRPr="00CD6A8C" w:rsidRDefault="008833D0" w:rsidP="007F035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классификации, предложенной И.В. Николаенко </w:t>
      </w:r>
      <w:r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1</w:t>
      </w:r>
      <w:r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текст №1 является учебно-научным сообщением на основе классификации, текст №2 – учебно-научным на основе сопоставления, текст №3 – научно-популярным сообщением. В процессе групповой работы (сравнительного анализа предложенных текстов, обращения к дополнительным материалам по теме) участники составляют теоретическую таблицу, которая отражает их представления о видах жанра учебного сообщения</w:t>
      </w:r>
      <w:r w:rsidR="007F035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F0354" w:rsidRPr="007F0354">
        <w:rPr>
          <w:rFonts w:ascii="Times New Roman" w:hAnsi="Times New Roman"/>
          <w:sz w:val="28"/>
          <w:szCs w:val="28"/>
        </w:rPr>
        <w:t>см</w:t>
      </w:r>
      <w:proofErr w:type="gramEnd"/>
      <w:r w:rsidR="007F0354" w:rsidRPr="007F0354">
        <w:rPr>
          <w:rFonts w:ascii="Times New Roman" w:hAnsi="Times New Roman"/>
          <w:sz w:val="28"/>
          <w:szCs w:val="28"/>
        </w:rPr>
        <w:t>. табл. 1</w:t>
      </w:r>
      <w:r w:rsidR="007F0354">
        <w:rPr>
          <w:rFonts w:ascii="Times New Roman" w:hAnsi="Times New Roman"/>
          <w:sz w:val="28"/>
          <w:szCs w:val="28"/>
        </w:rPr>
        <w:t>)</w:t>
      </w:r>
    </w:p>
    <w:p w:rsidR="008833D0" w:rsidRDefault="008833D0" w:rsidP="008833D0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</w:t>
      </w:r>
      <w:r w:rsidR="007F0354">
        <w:rPr>
          <w:rFonts w:ascii="Times New Roman" w:hAnsi="Times New Roman"/>
          <w:i/>
          <w:sz w:val="28"/>
          <w:szCs w:val="28"/>
        </w:rPr>
        <w:t>1</w:t>
      </w:r>
    </w:p>
    <w:p w:rsidR="008833D0" w:rsidRPr="00601346" w:rsidRDefault="008833D0" w:rsidP="002E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учебного сообщения</w:t>
      </w:r>
    </w:p>
    <w:tbl>
      <w:tblPr>
        <w:tblpPr w:leftFromText="180" w:rightFromText="180" w:vertAnchor="text" w:horzAnchor="margin" w:tblpXSpec="center" w:tblpY="3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46"/>
        <w:gridCol w:w="2966"/>
        <w:gridCol w:w="2551"/>
      </w:tblGrid>
      <w:tr w:rsidR="008833D0" w:rsidRPr="00633E65" w:rsidTr="0000169E">
        <w:trPr>
          <w:trHeight w:val="272"/>
        </w:trPr>
        <w:tc>
          <w:tcPr>
            <w:tcW w:w="152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  <w:proofErr w:type="gramStart"/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сравнения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Научно-популярное сообщение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Учебно-научное сообщение (на основе сопоставления)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Учебно-научное сообщение (на основе классификации)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Цель высказывания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Проинформировать, вызвать интерес слушателя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Проинформировать о чем-либо, выявить сходства и отличия нескольких объектов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Проинформировать о чем-либо, систематизировать объекты 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Стиль речи (</w:t>
            </w:r>
            <w:proofErr w:type="spellStart"/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подстиль</w:t>
            </w:r>
            <w:proofErr w:type="spellEnd"/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(научно-популярный)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Адресат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Заинтересованный слушатель, находящийся в учебной и </w:t>
            </w: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Заинтересованный слушатель, находящийся в учебной ситуации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Заинтересованный слушатель, находящийся в учебной ситуации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Трехчастный текст (вступление - интересный факт, призванный привлечь внимание слушателей, основная часть – образно и доступно изложенная информация, сопровождаемая большим количеством примеров, заключение – обобщение, выводы), возможна композиционная инверсия.</w:t>
            </w:r>
            <w:proofErr w:type="gramEnd"/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Трехчастный текст (вступление - объекты сравнения, основная часть - само сравнение с предварительным выявлением параметров сравнения, заключение - выводы, сделанные по результатам сравнения)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Трёхчастный текст (во вступлении называется классифицируемое понятие, в основной части приводится классификация, количество </w:t>
            </w: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основной части зависит от выделенных классификационных групп, заключение – выводы, сделанные по результатам классификации).</w:t>
            </w:r>
          </w:p>
        </w:tc>
      </w:tr>
      <w:tr w:rsidR="008833D0" w:rsidRPr="00633E65" w:rsidTr="0000169E">
        <w:trPr>
          <w:trHeight w:val="272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Заголовок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Эмоциональный, рекламный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Лингвистические особенности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Подчеркнутая диалогичность: эмоционально окрашенные (вопросительные, восклицательные) предложения, обращения, риторические вопросы и обращения, личные местоимения и глаголы в форме 1 л. мн.ч.</w:t>
            </w:r>
            <w:proofErr w:type="gramEnd"/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Цитирование, подчеркнутая логичность (вводные слова, причинные союзы), научная терминология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Цитирование, подчеркнутая логичность (вводные слова, причинные союзы), научная терминология</w:t>
            </w:r>
          </w:p>
        </w:tc>
      </w:tr>
      <w:tr w:rsidR="008833D0" w:rsidRPr="00633E65" w:rsidTr="0000169E">
        <w:trPr>
          <w:trHeight w:val="298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Источники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Публицистика, научно-популярная литература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Научные статьи, словари, энциклопедии, цитаты из текстов (объектов сравнения)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Научные статьи, словари, энциклопедии, цитаты из текстов.</w:t>
            </w:r>
          </w:p>
        </w:tc>
      </w:tr>
      <w:tr w:rsidR="008833D0" w:rsidRPr="00633E65" w:rsidTr="0000169E">
        <w:trPr>
          <w:trHeight w:val="298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Исполнение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, доступное пониманию, апеллирующее к мнению   слушателей 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Малоэмоциональная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манера изложения, подчёркнутая с помощью интонации логичность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Малоэмоциональная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манера изложения, подчёркнутая с помощью интонации логичность</w:t>
            </w:r>
          </w:p>
        </w:tc>
      </w:tr>
    </w:tbl>
    <w:p w:rsidR="00A84F61" w:rsidRPr="00A84F61" w:rsidRDefault="008833D0" w:rsidP="00C353F5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b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с опорой на разработанную таблицу каждый учащийся составляет авторский текст одной из разновидностей жанра сообщения.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сделать отличия между различными видами сообщений более наглядными, учащимся предлагается ограничиться рамками одной темы – фразеологизмы.</w:t>
      </w:r>
      <w:r w:rsidR="007F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Составленные учащимися тексты анализируются и </w:t>
      </w:r>
      <w:r>
        <w:rPr>
          <w:rFonts w:ascii="Times New Roman" w:hAnsi="Times New Roman"/>
          <w:sz w:val="28"/>
          <w:szCs w:val="28"/>
        </w:rPr>
        <w:lastRenderedPageBreak/>
        <w:t xml:space="preserve">оцениваются </w:t>
      </w:r>
      <w:r w:rsidR="007F0360">
        <w:rPr>
          <w:rFonts w:ascii="Times New Roman" w:hAnsi="Times New Roman"/>
          <w:sz w:val="28"/>
          <w:szCs w:val="28"/>
        </w:rPr>
        <w:t xml:space="preserve">группой одноклассников </w:t>
      </w:r>
      <w:r>
        <w:rPr>
          <w:rFonts w:ascii="Times New Roman" w:hAnsi="Times New Roman"/>
          <w:sz w:val="28"/>
          <w:szCs w:val="28"/>
        </w:rPr>
        <w:t xml:space="preserve">в соответствии с параметрами, указанными в таблице </w:t>
      </w:r>
      <w:r w:rsidR="007F0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0360">
        <w:rPr>
          <w:rFonts w:ascii="Times New Roman" w:hAnsi="Times New Roman"/>
          <w:sz w:val="28"/>
          <w:szCs w:val="28"/>
        </w:rPr>
        <w:t xml:space="preserve">Промежуточный текстовый продукт, полученный на втором этапе проекта, </w:t>
      </w:r>
      <w:r w:rsidR="00A84F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позволя</w:t>
      </w:r>
      <w:r w:rsidR="007F03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84F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проследить уровень освоения таких коммуникативных умений, как о</w:t>
      </w:r>
      <w:r w:rsidR="00A84F61" w:rsidRPr="00A84F61">
        <w:rPr>
          <w:rFonts w:ascii="Times New Roman" w:hAnsi="Times New Roman"/>
          <w:sz w:val="28"/>
          <w:szCs w:val="28"/>
        </w:rPr>
        <w:t xml:space="preserve">существление осознанного выбора языковых средств, используемых для создания собственного высказывания, </w:t>
      </w:r>
      <w:r w:rsidR="007F0360">
        <w:rPr>
          <w:rFonts w:ascii="Times New Roman" w:hAnsi="Times New Roman"/>
          <w:sz w:val="28"/>
          <w:szCs w:val="28"/>
        </w:rPr>
        <w:t>с</w:t>
      </w:r>
      <w:r w:rsidR="00A84F61" w:rsidRPr="00A84F61">
        <w:rPr>
          <w:rFonts w:ascii="Times New Roman" w:hAnsi="Times New Roman"/>
          <w:sz w:val="28"/>
          <w:szCs w:val="28"/>
        </w:rPr>
        <w:t>оздание письменного монологического высказывания учебно-научной тематики (</w:t>
      </w:r>
      <w:r w:rsidR="007F0360">
        <w:rPr>
          <w:rFonts w:ascii="Times New Roman" w:hAnsi="Times New Roman"/>
          <w:sz w:val="28"/>
          <w:szCs w:val="28"/>
        </w:rPr>
        <w:t>составляющие предметной</w:t>
      </w:r>
      <w:r w:rsidR="00A84F61" w:rsidRPr="00A84F61">
        <w:rPr>
          <w:rFonts w:ascii="Times New Roman" w:hAnsi="Times New Roman"/>
          <w:sz w:val="28"/>
          <w:szCs w:val="28"/>
        </w:rPr>
        <w:t xml:space="preserve"> коммуникативн</w:t>
      </w:r>
      <w:r w:rsidR="007F0360">
        <w:rPr>
          <w:rFonts w:ascii="Times New Roman" w:hAnsi="Times New Roman"/>
          <w:sz w:val="28"/>
          <w:szCs w:val="28"/>
        </w:rPr>
        <w:t>ой</w:t>
      </w:r>
      <w:r w:rsidR="00A84F61" w:rsidRPr="00A84F61">
        <w:rPr>
          <w:rFonts w:ascii="Times New Roman" w:hAnsi="Times New Roman"/>
          <w:sz w:val="28"/>
          <w:szCs w:val="28"/>
        </w:rPr>
        <w:t xml:space="preserve"> компетенци</w:t>
      </w:r>
      <w:r w:rsidR="007F0360">
        <w:rPr>
          <w:rFonts w:ascii="Times New Roman" w:hAnsi="Times New Roman"/>
          <w:sz w:val="28"/>
          <w:szCs w:val="28"/>
        </w:rPr>
        <w:t>и</w:t>
      </w:r>
      <w:r w:rsidR="00A84F61" w:rsidRPr="00A84F61">
        <w:rPr>
          <w:rFonts w:ascii="Times New Roman" w:hAnsi="Times New Roman"/>
          <w:sz w:val="28"/>
          <w:szCs w:val="28"/>
        </w:rPr>
        <w:t xml:space="preserve">), </w:t>
      </w:r>
      <w:r w:rsidR="007F0360">
        <w:rPr>
          <w:rFonts w:ascii="Times New Roman" w:hAnsi="Times New Roman"/>
          <w:sz w:val="28"/>
          <w:szCs w:val="28"/>
        </w:rPr>
        <w:t>в</w:t>
      </w:r>
      <w:r w:rsidR="00A84F61" w:rsidRPr="00A84F61">
        <w:rPr>
          <w:rFonts w:ascii="Times New Roman" w:hAnsi="Times New Roman"/>
          <w:sz w:val="28"/>
          <w:szCs w:val="28"/>
        </w:rPr>
        <w:t xml:space="preserve">ыделение основной и дополнительной информации текста, владение приёмами работы с разнообразными информационными источниками, </w:t>
      </w:r>
      <w:r w:rsidR="007F0360">
        <w:rPr>
          <w:rFonts w:ascii="Times New Roman" w:hAnsi="Times New Roman"/>
          <w:sz w:val="28"/>
          <w:szCs w:val="28"/>
        </w:rPr>
        <w:t>о</w:t>
      </w:r>
      <w:r w:rsidR="00A84F61" w:rsidRPr="00A84F61">
        <w:rPr>
          <w:rFonts w:ascii="Times New Roman" w:hAnsi="Times New Roman"/>
          <w:sz w:val="28"/>
          <w:szCs w:val="28"/>
        </w:rPr>
        <w:t>тбор необходимого содержания и выражение его в жанре сообщения</w:t>
      </w:r>
      <w:r w:rsidR="007F0360">
        <w:rPr>
          <w:rFonts w:ascii="Times New Roman" w:hAnsi="Times New Roman"/>
          <w:sz w:val="28"/>
          <w:szCs w:val="28"/>
        </w:rPr>
        <w:t xml:space="preserve"> (ключевая коммуникативная</w:t>
      </w:r>
      <w:proofErr w:type="gramEnd"/>
      <w:r w:rsidR="007F0360">
        <w:rPr>
          <w:rFonts w:ascii="Times New Roman" w:hAnsi="Times New Roman"/>
          <w:sz w:val="28"/>
          <w:szCs w:val="28"/>
        </w:rPr>
        <w:t xml:space="preserve"> компетенция).</w:t>
      </w:r>
    </w:p>
    <w:p w:rsidR="008833D0" w:rsidRDefault="008833D0" w:rsidP="008833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DC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предполагал индивидуальный проектный продукт в виде подготовленного текста</w:t>
      </w:r>
      <w:r w:rsidRPr="00F1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7DCD">
        <w:rPr>
          <w:rFonts w:ascii="Times New Roman" w:hAnsi="Times New Roman"/>
          <w:sz w:val="28"/>
          <w:szCs w:val="28"/>
        </w:rPr>
        <w:t>ообщени</w:t>
      </w:r>
      <w:r>
        <w:rPr>
          <w:rFonts w:ascii="Times New Roman" w:hAnsi="Times New Roman"/>
          <w:sz w:val="28"/>
          <w:szCs w:val="28"/>
        </w:rPr>
        <w:t>я</w:t>
      </w:r>
      <w:r w:rsidRPr="00F17DCD">
        <w:rPr>
          <w:rFonts w:ascii="Times New Roman" w:hAnsi="Times New Roman"/>
          <w:sz w:val="28"/>
          <w:szCs w:val="28"/>
        </w:rPr>
        <w:t xml:space="preserve"> учебно-научного или научно-популярного </w:t>
      </w:r>
      <w:proofErr w:type="spellStart"/>
      <w:r w:rsidRPr="00F17DCD">
        <w:rPr>
          <w:rFonts w:ascii="Times New Roman" w:hAnsi="Times New Roman"/>
          <w:sz w:val="28"/>
          <w:szCs w:val="28"/>
        </w:rPr>
        <w:t>подстиля</w:t>
      </w:r>
      <w:proofErr w:type="spellEnd"/>
      <w:r w:rsidRPr="00F17DCD">
        <w:rPr>
          <w:rFonts w:ascii="Times New Roman" w:hAnsi="Times New Roman"/>
          <w:sz w:val="28"/>
          <w:szCs w:val="28"/>
        </w:rPr>
        <w:t xml:space="preserve"> научного стиля речи </w:t>
      </w:r>
      <w:r>
        <w:rPr>
          <w:rFonts w:ascii="Times New Roman" w:hAnsi="Times New Roman"/>
          <w:sz w:val="28"/>
          <w:szCs w:val="28"/>
        </w:rPr>
        <w:t>в письменной форме и его последующее</w:t>
      </w:r>
      <w:r w:rsidRPr="00F1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7DCD">
        <w:rPr>
          <w:rFonts w:ascii="Times New Roman" w:hAnsi="Times New Roman"/>
          <w:sz w:val="28"/>
          <w:szCs w:val="28"/>
        </w:rPr>
        <w:t>редъявление в устной форме на уроке.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C353F5">
        <w:rPr>
          <w:rFonts w:ascii="Times New Roman" w:hAnsi="Times New Roman"/>
          <w:sz w:val="28"/>
          <w:szCs w:val="28"/>
        </w:rPr>
        <w:t xml:space="preserve">на </w:t>
      </w:r>
      <w:r w:rsidR="00C353F5">
        <w:rPr>
          <w:rFonts w:ascii="Times New Roman" w:hAnsi="Times New Roman"/>
          <w:b/>
          <w:sz w:val="28"/>
          <w:szCs w:val="28"/>
        </w:rPr>
        <w:t xml:space="preserve">третьем этапе </w:t>
      </w:r>
      <w:r w:rsidR="00C353F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мы имели возможность </w:t>
      </w:r>
      <w:r w:rsidR="00C353F5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не только умени</w:t>
      </w:r>
      <w:r w:rsidR="00C353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связанны</w:t>
      </w:r>
      <w:r w:rsidR="00C353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построением монологического текста, но и умения предъявлять текст в ситуации учебного общения. Тематика работ не ограничивалась: учащиеся могли подготовить сообщение по любому учебному предмету, предварительно согласовав его с учителем, чтобы иметь возможность выступить на одном из ближайших учебных занятий. Такой подход к выбору темы помогал учащимся осознать универсальность умений, осваиваемых в процессе реализации проекта, актуализировать полученные знания и способы деятельности за пределами урока русского языка. </w:t>
      </w:r>
    </w:p>
    <w:p w:rsidR="008833D0" w:rsidRPr="00D466E8" w:rsidRDefault="008833D0" w:rsidP="008833D0">
      <w:pPr>
        <w:tabs>
          <w:tab w:val="left" w:pos="709"/>
        </w:tabs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учащимися совместно с педагогом был разработан лист оценивания устного учебного сообщения. Первые четыре критерия (содержание, построение, языковое оформление и исполнение) непосредственно связаны с коммуникативными умениями, которые демонстрируют учащиеся, представляя классу устный текст сообщения. Использование дополнительных средств – критерий, оценивающий как </w:t>
      </w:r>
      <w:r>
        <w:rPr>
          <w:rFonts w:ascii="Times New Roman" w:hAnsi="Times New Roman"/>
          <w:sz w:val="28"/>
          <w:szCs w:val="28"/>
        </w:rPr>
        <w:lastRenderedPageBreak/>
        <w:t>коммуникативные умения, так и умения, составляющие информационную компетенцию выступающего</w:t>
      </w:r>
      <w:r w:rsidR="00C35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353F5">
        <w:rPr>
          <w:rFonts w:ascii="Times New Roman" w:hAnsi="Times New Roman"/>
          <w:sz w:val="28"/>
          <w:szCs w:val="28"/>
        </w:rPr>
        <w:t>см</w:t>
      </w:r>
      <w:proofErr w:type="gramEnd"/>
      <w:r w:rsidR="00C353F5">
        <w:rPr>
          <w:rFonts w:ascii="Times New Roman" w:hAnsi="Times New Roman"/>
          <w:sz w:val="28"/>
          <w:szCs w:val="28"/>
        </w:rPr>
        <w:t>. табл. 2)</w:t>
      </w:r>
      <w:r>
        <w:rPr>
          <w:rFonts w:ascii="Times New Roman" w:hAnsi="Times New Roman"/>
          <w:sz w:val="28"/>
          <w:szCs w:val="28"/>
        </w:rPr>
        <w:t>.</w:t>
      </w:r>
    </w:p>
    <w:p w:rsidR="008833D0" w:rsidRPr="0029497B" w:rsidRDefault="008833D0" w:rsidP="008833D0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29497B">
        <w:rPr>
          <w:rFonts w:ascii="Times New Roman" w:hAnsi="Times New Roman"/>
          <w:i/>
          <w:sz w:val="28"/>
          <w:szCs w:val="28"/>
        </w:rPr>
        <w:t xml:space="preserve">Таблица </w:t>
      </w:r>
      <w:r w:rsidR="00C353F5">
        <w:rPr>
          <w:rFonts w:ascii="Times New Roman" w:hAnsi="Times New Roman"/>
          <w:i/>
          <w:sz w:val="28"/>
          <w:szCs w:val="28"/>
        </w:rPr>
        <w:t>2</w:t>
      </w:r>
    </w:p>
    <w:p w:rsidR="008833D0" w:rsidRPr="00A84F61" w:rsidRDefault="008833D0" w:rsidP="00A84F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F61">
        <w:rPr>
          <w:rFonts w:ascii="Times New Roman" w:hAnsi="Times New Roman"/>
          <w:b/>
          <w:sz w:val="28"/>
          <w:szCs w:val="28"/>
        </w:rPr>
        <w:t>Лист оценивания выступления в жанре сообщения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69"/>
        <w:gridCol w:w="2551"/>
        <w:gridCol w:w="2410"/>
      </w:tblGrid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F5">
              <w:rPr>
                <w:rFonts w:ascii="Times New Roman" w:hAnsi="Times New Roman"/>
                <w:sz w:val="24"/>
                <w:szCs w:val="24"/>
              </w:rPr>
              <w:t>Занимательность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особенностям жанра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композиции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изложения мысли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Языковое оформление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стилистическим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Продуманность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словаря и грамматического строя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привлечь 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слушающих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удержать 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слушающих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регламента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дополнительных средств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источников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Уместность использования</w:t>
            </w:r>
          </w:p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наглядности (схем, таблиц, фотографий, слайдовых презентаций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наглядности (схем, таблиц, фотографий, слайдовых презентаций и т.п.)</w:t>
            </w:r>
          </w:p>
        </w:tc>
      </w:tr>
    </w:tbl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 xml:space="preserve">2 – полное соответствие  </w:t>
      </w:r>
    </w:p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 xml:space="preserve">1 – частичное соответствие </w:t>
      </w:r>
    </w:p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>0 – не соответствует</w:t>
      </w:r>
    </w:p>
    <w:p w:rsidR="007F0360" w:rsidRDefault="00A84F61" w:rsidP="007F0360">
      <w:pPr>
        <w:tabs>
          <w:tab w:val="left" w:pos="709"/>
        </w:tabs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предъявления составленного текста в учебной ситуации, публично в устной форме позволила отследить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учащихся, связанных с устной коммуникацией, а именно, отбирать необходимое содержание и выражать его в жанре устной речи, с</w:t>
      </w:r>
      <w:r w:rsidRPr="00D466E8">
        <w:rPr>
          <w:rFonts w:ascii="Times New Roman" w:hAnsi="Times New Roman"/>
          <w:sz w:val="28"/>
          <w:szCs w:val="28"/>
        </w:rPr>
        <w:t>оздавать устн</w:t>
      </w:r>
      <w:r>
        <w:rPr>
          <w:rFonts w:ascii="Times New Roman" w:hAnsi="Times New Roman"/>
          <w:sz w:val="28"/>
          <w:szCs w:val="28"/>
        </w:rPr>
        <w:t>ое</w:t>
      </w:r>
      <w:r w:rsidRPr="00D466E8">
        <w:rPr>
          <w:rFonts w:ascii="Times New Roman" w:hAnsi="Times New Roman"/>
          <w:sz w:val="28"/>
          <w:szCs w:val="28"/>
        </w:rPr>
        <w:t xml:space="preserve"> монологическ</w:t>
      </w:r>
      <w:r>
        <w:rPr>
          <w:rFonts w:ascii="Times New Roman" w:hAnsi="Times New Roman"/>
          <w:sz w:val="28"/>
          <w:szCs w:val="28"/>
        </w:rPr>
        <w:t>ое</w:t>
      </w:r>
      <w:r w:rsidRPr="00D466E8">
        <w:rPr>
          <w:rFonts w:ascii="Times New Roman" w:hAnsi="Times New Roman"/>
          <w:sz w:val="28"/>
          <w:szCs w:val="28"/>
        </w:rPr>
        <w:t xml:space="preserve"> высказывани</w:t>
      </w:r>
      <w:r>
        <w:rPr>
          <w:rFonts w:ascii="Times New Roman" w:hAnsi="Times New Roman"/>
          <w:sz w:val="28"/>
          <w:szCs w:val="28"/>
        </w:rPr>
        <w:t>е</w:t>
      </w:r>
      <w:r w:rsidRPr="00D466E8">
        <w:rPr>
          <w:rFonts w:ascii="Times New Roman" w:hAnsi="Times New Roman"/>
          <w:sz w:val="28"/>
          <w:szCs w:val="28"/>
        </w:rPr>
        <w:t xml:space="preserve"> учебно-научной тематики и редактировать </w:t>
      </w:r>
      <w:r>
        <w:rPr>
          <w:rFonts w:ascii="Times New Roman" w:hAnsi="Times New Roman"/>
          <w:sz w:val="28"/>
          <w:szCs w:val="28"/>
        </w:rPr>
        <w:t>его</w:t>
      </w:r>
      <w:r w:rsidRPr="00D466E8">
        <w:rPr>
          <w:rFonts w:ascii="Times New Roman" w:hAnsi="Times New Roman"/>
          <w:sz w:val="28"/>
          <w:szCs w:val="28"/>
        </w:rPr>
        <w:t xml:space="preserve"> с учётом особенностей коммуникативной ситуации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33D0" w:rsidRPr="00A84F61" w:rsidRDefault="00A84F61" w:rsidP="00A84F6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A84F61" w:rsidRDefault="00A84F61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99E" w:rsidRPr="00A84F61">
        <w:rPr>
          <w:rFonts w:ascii="Times New Roman" w:hAnsi="Times New Roman" w:cs="Times New Roman"/>
          <w:sz w:val="24"/>
          <w:szCs w:val="24"/>
        </w:rPr>
        <w:t xml:space="preserve">Николаенко И.В. Обучение устному научному сообщению в VI-VII классах общеобразовательной школы: Учебное сообщение; Научно-популярное сообщение : </w:t>
      </w:r>
      <w:proofErr w:type="spellStart"/>
      <w:r w:rsidR="002E799E" w:rsidRPr="00A84F6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2E799E" w:rsidRPr="00A84F61">
        <w:rPr>
          <w:rFonts w:ascii="Times New Roman" w:hAnsi="Times New Roman" w:cs="Times New Roman"/>
          <w:sz w:val="24"/>
          <w:szCs w:val="24"/>
        </w:rPr>
        <w:t>. по спец. 13.00.02 / Николаенко И.В., И.В.Николаенко</w:t>
      </w:r>
      <w:proofErr w:type="gramStart"/>
      <w:r w:rsidR="002E799E" w:rsidRPr="00A84F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799E" w:rsidRPr="00A84F61">
        <w:rPr>
          <w:rFonts w:ascii="Times New Roman" w:hAnsi="Times New Roman" w:cs="Times New Roman"/>
          <w:sz w:val="24"/>
          <w:szCs w:val="24"/>
        </w:rPr>
        <w:t>- Минск : ***, 1998 .- 19c.</w:t>
      </w:r>
    </w:p>
    <w:p w:rsidR="002E799E" w:rsidRDefault="00A84F61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799E" w:rsidRPr="00A84F61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Русский язык. 5-9 классы: проект. – 2-е изд. – М.: Просвещение, 2010. – 112 </w:t>
      </w:r>
      <w:proofErr w:type="gramStart"/>
      <w:r w:rsidR="002E799E" w:rsidRPr="00A84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799E" w:rsidRPr="00A84F61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7F0360" w:rsidRPr="007F0360" w:rsidRDefault="007F0360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0">
        <w:rPr>
          <w:rFonts w:ascii="Times New Roman" w:hAnsi="Times New Roman"/>
          <w:sz w:val="24"/>
          <w:szCs w:val="24"/>
        </w:rPr>
        <w:t>3. Хуторской А.В. Ключевые компетенции и образовательные стандарты // Интернет-журнал "</w:t>
      </w:r>
      <w:proofErr w:type="spellStart"/>
      <w:r w:rsidRPr="007F0360">
        <w:rPr>
          <w:rFonts w:ascii="Times New Roman" w:hAnsi="Times New Roman"/>
          <w:sz w:val="24"/>
          <w:szCs w:val="24"/>
        </w:rPr>
        <w:t>Эйдос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". - 2002. - 23 апреля. http://eidos.ru/journal/2002/0423.htm . - В </w:t>
      </w:r>
      <w:proofErr w:type="spellStart"/>
      <w:r w:rsidRPr="007F0360">
        <w:rPr>
          <w:rFonts w:ascii="Times New Roman" w:hAnsi="Times New Roman"/>
          <w:sz w:val="24"/>
          <w:szCs w:val="24"/>
        </w:rPr>
        <w:t>надзаг</w:t>
      </w:r>
      <w:proofErr w:type="spellEnd"/>
      <w:r w:rsidRPr="007F0360">
        <w:rPr>
          <w:rFonts w:ascii="Times New Roman" w:hAnsi="Times New Roman"/>
          <w:sz w:val="24"/>
          <w:szCs w:val="24"/>
        </w:rPr>
        <w:t>: Центр дистанционного образования "</w:t>
      </w:r>
      <w:proofErr w:type="spellStart"/>
      <w:r w:rsidRPr="007F0360">
        <w:rPr>
          <w:rFonts w:ascii="Times New Roman" w:hAnsi="Times New Roman"/>
          <w:sz w:val="24"/>
          <w:szCs w:val="24"/>
        </w:rPr>
        <w:t>Эйдос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7F0360">
        <w:rPr>
          <w:rFonts w:ascii="Times New Roman" w:hAnsi="Times New Roman"/>
          <w:sz w:val="24"/>
          <w:szCs w:val="24"/>
        </w:rPr>
        <w:t>e-mail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7F0360">
          <w:rPr>
            <w:rStyle w:val="a7"/>
            <w:rFonts w:ascii="Times New Roman" w:hAnsi="Times New Roman"/>
            <w:sz w:val="24"/>
            <w:szCs w:val="24"/>
          </w:rPr>
          <w:t>list@eidos.ru</w:t>
        </w:r>
      </w:hyperlink>
      <w:r w:rsidRPr="007F0360">
        <w:rPr>
          <w:rFonts w:ascii="Times New Roman" w:hAnsi="Times New Roman"/>
          <w:sz w:val="24"/>
          <w:szCs w:val="24"/>
        </w:rPr>
        <w:t>.</w:t>
      </w:r>
    </w:p>
    <w:sectPr w:rsidR="007F0360" w:rsidRPr="007F0360" w:rsidSect="00827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22"/>
    <w:rsid w:val="000B40A9"/>
    <w:rsid w:val="002E799E"/>
    <w:rsid w:val="0032620C"/>
    <w:rsid w:val="0041083E"/>
    <w:rsid w:val="004D765B"/>
    <w:rsid w:val="006379E7"/>
    <w:rsid w:val="00661CDF"/>
    <w:rsid w:val="00673DE0"/>
    <w:rsid w:val="007F0354"/>
    <w:rsid w:val="007F0360"/>
    <w:rsid w:val="00827A22"/>
    <w:rsid w:val="008451DE"/>
    <w:rsid w:val="008833D0"/>
    <w:rsid w:val="00A566A7"/>
    <w:rsid w:val="00A84F61"/>
    <w:rsid w:val="00AC5333"/>
    <w:rsid w:val="00C07A15"/>
    <w:rsid w:val="00C353F5"/>
    <w:rsid w:val="00C37F60"/>
    <w:rsid w:val="00E00BAC"/>
    <w:rsid w:val="00EE4956"/>
    <w:rsid w:val="00F6182B"/>
    <w:rsid w:val="00F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">
    <w:name w:val="found"/>
    <w:basedOn w:val="a0"/>
    <w:rsid w:val="008833D0"/>
  </w:style>
  <w:style w:type="character" w:styleId="a5">
    <w:name w:val="Subtle Emphasis"/>
    <w:basedOn w:val="a0"/>
    <w:uiPriority w:val="19"/>
    <w:qFormat/>
    <w:rsid w:val="008833D0"/>
    <w:rPr>
      <w:i/>
      <w:iCs/>
      <w:color w:val="808080"/>
    </w:rPr>
  </w:style>
  <w:style w:type="character" w:customStyle="1" w:styleId="apple-converted-space">
    <w:name w:val="apple-converted-space"/>
    <w:basedOn w:val="a0"/>
    <w:rsid w:val="008833D0"/>
  </w:style>
  <w:style w:type="paragraph" w:styleId="a6">
    <w:name w:val="List Paragraph"/>
    <w:basedOn w:val="a"/>
    <w:uiPriority w:val="34"/>
    <w:qFormat/>
    <w:rsid w:val="00A84F61"/>
    <w:pPr>
      <w:ind w:left="720"/>
      <w:contextualSpacing/>
    </w:pPr>
  </w:style>
  <w:style w:type="character" w:styleId="a7">
    <w:name w:val="Hyperlink"/>
    <w:basedOn w:val="a0"/>
    <w:uiPriority w:val="99"/>
    <w:rsid w:val="007F0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@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Ферзевый Гамбит</cp:lastModifiedBy>
  <cp:revision>2</cp:revision>
  <dcterms:created xsi:type="dcterms:W3CDTF">2017-06-22T04:10:00Z</dcterms:created>
  <dcterms:modified xsi:type="dcterms:W3CDTF">2017-06-22T04:10:00Z</dcterms:modified>
</cp:coreProperties>
</file>